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8A79C" w14:textId="7F0DD530" w:rsidR="008726CB" w:rsidRDefault="008726CB" w:rsidP="008726C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S3-25000</w:t>
      </w:r>
      <w:r>
        <w:rPr>
          <w:rFonts w:ascii="Arial" w:hAnsi="Arial" w:cs="Arial"/>
          <w:b/>
          <w:sz w:val="22"/>
          <w:szCs w:val="22"/>
        </w:rPr>
        <w:t>8</w:t>
      </w:r>
    </w:p>
    <w:p w14:paraId="64E303A1" w14:textId="77777777" w:rsidR="008726CB" w:rsidRPr="00323AB4" w:rsidRDefault="008726CB" w:rsidP="008726CB">
      <w:pPr>
        <w:pStyle w:val="Header"/>
        <w:rPr>
          <w:bCs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740F3058" w14:textId="77777777" w:rsidR="008726CB" w:rsidRPr="00075C84" w:rsidRDefault="008726CB" w:rsidP="008726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05BE9FA7" w14:textId="2CCCFB27" w:rsidR="008726CB" w:rsidRPr="00075C84" w:rsidRDefault="008726CB" w:rsidP="008726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</w:t>
      </w:r>
      <w:r>
        <w:rPr>
          <w:rFonts w:ascii="Arial" w:hAnsi="Arial"/>
          <w:b/>
          <w:noProof/>
          <w:sz w:val="24"/>
        </w:rPr>
        <w:t>6</w:t>
      </w:r>
    </w:p>
    <w:p w14:paraId="7CFF6A8F" w14:textId="7D8550FC" w:rsidR="008726CB" w:rsidRPr="00075C84" w:rsidRDefault="008726CB" w:rsidP="008726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>on terminology alignment between SA6 and SA3</w:t>
      </w:r>
    </w:p>
    <w:p w14:paraId="6DA7E62F" w14:textId="77777777" w:rsidR="008726CB" w:rsidRPr="00075C84" w:rsidRDefault="008726CB" w:rsidP="008726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3FE8874B" w14:textId="5D368B30" w:rsidR="00945689" w:rsidRDefault="008726CB" w:rsidP="008726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75C84">
        <w:rPr>
          <w:b/>
          <w:noProof/>
          <w:sz w:val="24"/>
        </w:rPr>
        <w:t>Agenda Item: 3</w:t>
      </w:r>
      <w:r>
        <w:rPr>
          <w:b/>
          <w:noProof/>
          <w:sz w:val="24"/>
        </w:rPr>
        <w:t>.1</w:t>
      </w:r>
    </w:p>
    <w:p w14:paraId="1AB09E0F" w14:textId="77777777" w:rsidR="00945689" w:rsidRDefault="00945689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569B30EB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45</w:t>
      </w:r>
      <w:r w:rsidR="00637947">
        <w:rPr>
          <w:b/>
          <w:noProof/>
          <w:sz w:val="24"/>
        </w:rPr>
        <w:t>644</w:t>
      </w:r>
    </w:p>
    <w:p w14:paraId="40AB3D98" w14:textId="36A9494F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</w:t>
      </w:r>
      <w:r w:rsidR="00FF77E6">
        <w:rPr>
          <w:b/>
          <w:noProof/>
          <w:sz w:val="24"/>
        </w:rPr>
        <w:t>v</w:t>
      </w:r>
      <w:r>
        <w:rPr>
          <w:b/>
          <w:noProof/>
          <w:sz w:val="24"/>
        </w:rPr>
        <w:t>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637947">
        <w:rPr>
          <w:b/>
          <w:noProof/>
          <w:sz w:val="24"/>
        </w:rPr>
        <w:t>502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6BD45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5A9">
        <w:rPr>
          <w:rFonts w:ascii="Arial" w:hAnsi="Arial" w:cs="Arial"/>
          <w:b/>
          <w:sz w:val="22"/>
          <w:szCs w:val="22"/>
        </w:rPr>
        <w:t xml:space="preserve">Reply </w:t>
      </w:r>
      <w:r w:rsidR="003265A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56FB0">
        <w:rPr>
          <w:rFonts w:ascii="Arial" w:hAnsi="Arial" w:cs="Arial"/>
          <w:b/>
          <w:sz w:val="22"/>
          <w:szCs w:val="22"/>
        </w:rPr>
        <w:t>on terminology alignment between SA6 and SA3</w:t>
      </w:r>
    </w:p>
    <w:p w14:paraId="611B4358" w14:textId="3F805C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265A9">
        <w:rPr>
          <w:rFonts w:ascii="Arial" w:hAnsi="Arial" w:cs="Arial"/>
          <w:b/>
          <w:bCs/>
          <w:sz w:val="22"/>
          <w:szCs w:val="22"/>
        </w:rPr>
        <w:t>(</w:t>
      </w:r>
      <w:r w:rsidR="005A4DFD" w:rsidRPr="005A4DFD">
        <w:rPr>
          <w:rFonts w:ascii="Arial" w:hAnsi="Arial" w:cs="Arial"/>
          <w:b/>
          <w:bCs/>
          <w:sz w:val="22"/>
          <w:szCs w:val="22"/>
        </w:rPr>
        <w:t>S6-245328</w:t>
      </w:r>
      <w:r w:rsidR="003265A9">
        <w:rPr>
          <w:rFonts w:ascii="Arial" w:hAnsi="Arial" w:cs="Arial"/>
          <w:b/>
          <w:bCs/>
          <w:sz w:val="22"/>
          <w:szCs w:val="22"/>
        </w:rPr>
        <w:t>)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4DFD">
        <w:rPr>
          <w:rFonts w:ascii="Arial" w:hAnsi="Arial" w:cs="Arial"/>
          <w:b/>
          <w:sz w:val="22"/>
          <w:szCs w:val="22"/>
        </w:rPr>
        <w:t>on terminology alignment between SA6 and SA3</w:t>
      </w:r>
    </w:p>
    <w:p w14:paraId="6DF36BBF" w14:textId="0BE120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Rel-1</w:t>
      </w:r>
      <w:r w:rsidR="002F312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2E8615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3127" w:rsidRPr="00F14379">
        <w:rPr>
          <w:rFonts w:ascii="Arial" w:hAnsi="Arial" w:cs="Arial"/>
          <w:b/>
          <w:bCs/>
          <w:sz w:val="22"/>
          <w:szCs w:val="22"/>
        </w:rPr>
        <w:t>FS_CAPIF_Ph3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2748D8">
        <w:rPr>
          <w:rFonts w:ascii="Arial" w:hAnsi="Arial" w:cs="Arial"/>
          <w:b/>
          <w:bCs/>
          <w:color w:val="000000"/>
        </w:rPr>
        <w:t>3GPP TSG SA WG6</w:t>
      </w:r>
      <w:bookmarkEnd w:id="5"/>
      <w:bookmarkEnd w:id="6"/>
      <w:bookmarkEnd w:id="7"/>
    </w:p>
    <w:p w14:paraId="01147493" w14:textId="140955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3GPP TSG SA</w:t>
      </w:r>
      <w:r w:rsidR="009132EC">
        <w:rPr>
          <w:rFonts w:ascii="Arial" w:hAnsi="Arial" w:cs="Arial"/>
          <w:b/>
          <w:bCs/>
          <w:sz w:val="22"/>
          <w:szCs w:val="22"/>
        </w:rPr>
        <w:t xml:space="preserve"> WG3</w:t>
      </w:r>
    </w:p>
    <w:p w14:paraId="08C8D7FD" w14:textId="4530A6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3B98D357" w:rsidR="00B97703" w:rsidRPr="00DE43D9" w:rsidRDefault="00B97703" w:rsidP="002A1E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DE43D9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DE43D9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DE43D9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DE43D9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9132EC" w:rsidRPr="00DE43D9">
        <w:rPr>
          <w:rFonts w:ascii="Arial" w:hAnsi="Arial" w:cs="Arial"/>
          <w:b/>
          <w:bCs/>
          <w:sz w:val="22"/>
          <w:szCs w:val="22"/>
          <w:lang w:val="en-CA"/>
        </w:rPr>
        <w:t>Cri</w:t>
      </w:r>
      <w:r w:rsidR="00F12AD3" w:rsidRPr="00DE43D9">
        <w:rPr>
          <w:rFonts w:ascii="Arial" w:hAnsi="Arial" w:cs="Arial"/>
          <w:b/>
          <w:bCs/>
          <w:sz w:val="22"/>
          <w:szCs w:val="22"/>
          <w:lang w:val="en-CA"/>
        </w:rPr>
        <w:t>s</w:t>
      </w:r>
      <w:r w:rsidR="009132EC" w:rsidRPr="00DE43D9">
        <w:rPr>
          <w:rFonts w:ascii="Arial" w:hAnsi="Arial" w:cs="Arial"/>
          <w:b/>
          <w:bCs/>
          <w:sz w:val="22"/>
          <w:szCs w:val="22"/>
          <w:lang w:val="en-CA"/>
        </w:rPr>
        <w:t>tina Badulescu</w:t>
      </w:r>
      <w:r w:rsidR="002A1EA2" w:rsidRPr="00DE43D9">
        <w:rPr>
          <w:rFonts w:ascii="Arial" w:hAnsi="Arial" w:cs="Arial"/>
          <w:b/>
          <w:bCs/>
          <w:sz w:val="22"/>
          <w:szCs w:val="22"/>
          <w:lang w:val="en-CA"/>
        </w:rPr>
        <w:t xml:space="preserve">, </w:t>
      </w:r>
      <w:hyperlink r:id="rId7" w:history="1">
        <w:r w:rsidR="009132EC" w:rsidRPr="00DE43D9">
          <w:rPr>
            <w:rStyle w:val="Hyperlink"/>
            <w:rFonts w:ascii="Arial" w:hAnsi="Arial" w:cs="Arial"/>
            <w:b/>
            <w:bCs/>
            <w:sz w:val="22"/>
            <w:szCs w:val="22"/>
            <w:lang w:val="en-CA"/>
          </w:rPr>
          <w:t>cristina.badulescu@ericsson.com</w:t>
        </w:r>
      </w:hyperlink>
      <w:r w:rsidR="009132EC" w:rsidRPr="00DE43D9">
        <w:rPr>
          <w:rFonts w:ascii="Arial" w:hAnsi="Arial" w:cs="Arial"/>
          <w:b/>
          <w:bCs/>
          <w:sz w:val="22"/>
          <w:szCs w:val="22"/>
          <w:lang w:val="en-CA"/>
        </w:rPr>
        <w:t xml:space="preserve"> </w:t>
      </w:r>
      <w:r w:rsidR="002A1EA2" w:rsidRPr="00DE43D9">
        <w:rPr>
          <w:rFonts w:ascii="Arial" w:hAnsi="Arial" w:cs="Arial"/>
          <w:b/>
          <w:bCs/>
          <w:sz w:val="22"/>
          <w:szCs w:val="22"/>
          <w:lang w:val="en-CA"/>
        </w:rPr>
        <w:t xml:space="preserve"> </w:t>
      </w:r>
    </w:p>
    <w:p w14:paraId="566F930A" w14:textId="70F089B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E43D9">
        <w:rPr>
          <w:rFonts w:ascii="Arial" w:hAnsi="Arial" w:cs="Arial"/>
          <w:b/>
          <w:sz w:val="22"/>
          <w:szCs w:val="22"/>
        </w:rPr>
        <w:t xml:space="preserve"> </w:t>
      </w:r>
      <w:r w:rsidR="00DE43D9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79BC740A" w:rsidR="00B97703" w:rsidRPr="007D3992" w:rsidRDefault="00B97703" w:rsidP="007D399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1EA2" w:rsidRPr="002748D8">
        <w:t>None.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FF7413" w14:textId="0CBF3BC8" w:rsidR="00D833A5" w:rsidRDefault="00CF7EC5" w:rsidP="00D833A5">
      <w:pPr>
        <w:rPr>
          <w:lang w:eastAsia="zh-CN"/>
        </w:rPr>
      </w:pPr>
      <w:r>
        <w:t>Follow</w:t>
      </w:r>
      <w:r w:rsidR="00CC3799">
        <w:t xml:space="preserve">ing the LS from </w:t>
      </w:r>
      <w:r w:rsidR="00D833A5" w:rsidRPr="003D0B70">
        <w:t xml:space="preserve">SA3 </w:t>
      </w:r>
      <w:r w:rsidR="00CC3799">
        <w:t>regarding SA6 use of</w:t>
      </w:r>
      <w:r w:rsidR="00D833A5" w:rsidRPr="003D0B70">
        <w:t xml:space="preserve"> terminology </w:t>
      </w:r>
      <w:r w:rsidR="00D833A5">
        <w:t>"</w:t>
      </w:r>
      <w:r w:rsidR="00D833A5" w:rsidRPr="003D0B70">
        <w:t>consent</w:t>
      </w:r>
      <w:r w:rsidR="00D833A5">
        <w:t>"</w:t>
      </w:r>
      <w:r w:rsidR="00D833A5" w:rsidRPr="003D0B70">
        <w:t xml:space="preserve"> and </w:t>
      </w:r>
      <w:r w:rsidR="00D833A5">
        <w:t>"</w:t>
      </w:r>
      <w:r w:rsidR="00D833A5" w:rsidRPr="003D0B70">
        <w:t>resource owner consent</w:t>
      </w:r>
      <w:r w:rsidR="00D833A5">
        <w:t>"</w:t>
      </w:r>
      <w:r w:rsidR="00D833A5" w:rsidRPr="003D0B70">
        <w:t xml:space="preserve"> </w:t>
      </w:r>
      <w:r w:rsidR="00CC3799">
        <w:t>and the recommendation from</w:t>
      </w:r>
      <w:r w:rsidR="00D833A5" w:rsidRPr="003D0B70">
        <w:t xml:space="preserve"> SA3 </w:t>
      </w:r>
      <w:r w:rsidR="00D833A5">
        <w:t xml:space="preserve">to </w:t>
      </w:r>
      <w:r w:rsidR="00C11DE6">
        <w:t xml:space="preserve">not </w:t>
      </w:r>
      <w:r w:rsidR="00D833A5" w:rsidRPr="003D0B70">
        <w:t xml:space="preserve">use </w:t>
      </w:r>
      <w:r w:rsidR="00D833A5">
        <w:t xml:space="preserve">the </w:t>
      </w:r>
      <w:r w:rsidR="00D833A5" w:rsidRPr="003D0B70">
        <w:t xml:space="preserve">terminology </w:t>
      </w:r>
      <w:r w:rsidR="00D833A5">
        <w:t xml:space="preserve">"consent" in a general context </w:t>
      </w:r>
      <w:r w:rsidR="00D833A5" w:rsidRPr="003D0B70">
        <w:t xml:space="preserve">since there can be an ambiguous understanding of the meaning of </w:t>
      </w:r>
      <w:r w:rsidR="00D833A5">
        <w:t>"</w:t>
      </w:r>
      <w:r w:rsidR="00D833A5" w:rsidRPr="003D0B70">
        <w:t>consent</w:t>
      </w:r>
      <w:r w:rsidR="00D833A5">
        <w:t>"</w:t>
      </w:r>
      <w:r w:rsidR="00D833A5" w:rsidRPr="003D0B70">
        <w:t xml:space="preserve"> </w:t>
      </w:r>
      <w:r w:rsidR="00C11DE6">
        <w:t>(as it o</w:t>
      </w:r>
      <w:r w:rsidR="00D833A5" w:rsidRPr="003D0B70">
        <w:t>ften relates to regulation and/or the technical mechanism of the handling e.g. in Annex V in TS33.501</w:t>
      </w:r>
      <w:r w:rsidR="00CC3799">
        <w:t xml:space="preserve">), SA6 concluded </w:t>
      </w:r>
      <w:r w:rsidR="00A6390C">
        <w:t xml:space="preserve">to align with the SA3 </w:t>
      </w:r>
      <w:r w:rsidR="00D833A5">
        <w:t xml:space="preserve">usage of the term </w:t>
      </w:r>
      <w:r w:rsidR="00D833A5" w:rsidRPr="003264BB">
        <w:t>"</w:t>
      </w:r>
      <w:r w:rsidR="00D833A5">
        <w:t>resource owner authorization</w:t>
      </w:r>
      <w:r w:rsidR="00D833A5" w:rsidRPr="003264BB">
        <w:t>"</w:t>
      </w:r>
      <w:r w:rsidR="00A6390C">
        <w:t xml:space="preserve"> to express </w:t>
      </w:r>
      <w:r w:rsidR="00D833A5">
        <w:rPr>
          <w:lang w:eastAsia="zh-CN"/>
        </w:rPr>
        <w:t>the permission by</w:t>
      </w:r>
      <w:r w:rsidR="00D833A5" w:rsidRPr="008268E4">
        <w:rPr>
          <w:lang w:eastAsia="zh-CN"/>
        </w:rPr>
        <w:t xml:space="preserve"> the resource owner </w:t>
      </w:r>
      <w:r w:rsidR="00D833A5">
        <w:rPr>
          <w:lang w:eastAsia="zh-CN"/>
        </w:rPr>
        <w:t>to allow</w:t>
      </w:r>
      <w:r w:rsidR="00D833A5" w:rsidRPr="008268E4">
        <w:rPr>
          <w:lang w:eastAsia="zh-CN"/>
        </w:rPr>
        <w:t xml:space="preserve"> the API invoker to access </w:t>
      </w:r>
      <w:r w:rsidR="00D833A5">
        <w:rPr>
          <w:lang w:eastAsia="zh-CN"/>
        </w:rPr>
        <w:t>the resource owner’s resource via the</w:t>
      </w:r>
      <w:r w:rsidR="00D833A5" w:rsidRPr="008268E4">
        <w:rPr>
          <w:lang w:eastAsia="zh-CN"/>
        </w:rPr>
        <w:t xml:space="preserve"> northbound API</w:t>
      </w:r>
      <w:r w:rsidR="00D833A5">
        <w:rPr>
          <w:lang w:eastAsia="zh-CN"/>
        </w:rPr>
        <w:t>.</w:t>
      </w:r>
    </w:p>
    <w:p w14:paraId="193F4AB8" w14:textId="53DE0650" w:rsidR="00A6390C" w:rsidRDefault="007A2999" w:rsidP="00D833A5">
      <w:pPr>
        <w:rPr>
          <w:lang w:eastAsia="zh-CN"/>
        </w:rPr>
      </w:pPr>
      <w:r>
        <w:rPr>
          <w:lang w:val="en-IN"/>
        </w:rPr>
        <w:t xml:space="preserve">The terminology update impacts multiple SA6 specifications </w:t>
      </w:r>
      <w:r w:rsidR="00A33B32">
        <w:rPr>
          <w:lang w:val="en-IN"/>
        </w:rPr>
        <w:t xml:space="preserve">and will </w:t>
      </w:r>
      <w:r>
        <w:rPr>
          <w:lang w:val="en-IN"/>
        </w:rPr>
        <w:t>be considered during normative work</w:t>
      </w:r>
      <w:r>
        <w:rPr>
          <w:rFonts w:ascii="Calibri" w:hAnsi="Calibri" w:cs="Calibri"/>
          <w:color w:val="741B47"/>
          <w:sz w:val="22"/>
          <w:szCs w:val="22"/>
          <w:lang w:val="en-IN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9D595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331E">
        <w:rPr>
          <w:rFonts w:ascii="Arial" w:hAnsi="Arial" w:cs="Arial"/>
          <w:b/>
        </w:rPr>
        <w:t>SA</w:t>
      </w:r>
      <w:r w:rsidR="00D833A5">
        <w:rPr>
          <w:rFonts w:ascii="Arial" w:hAnsi="Arial" w:cs="Arial"/>
          <w:b/>
        </w:rPr>
        <w:t xml:space="preserve"> WG3</w:t>
      </w:r>
      <w:r>
        <w:rPr>
          <w:rFonts w:ascii="Arial" w:hAnsi="Arial" w:cs="Arial"/>
          <w:b/>
        </w:rPr>
        <w:t xml:space="preserve"> </w:t>
      </w:r>
    </w:p>
    <w:p w14:paraId="41893C83" w14:textId="0E0FB506" w:rsidR="003731E9" w:rsidRPr="00A60D2B" w:rsidRDefault="00B97703" w:rsidP="00A60D2B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62119">
        <w:t>None</w:t>
      </w:r>
      <w:r w:rsidR="003731E9" w:rsidRPr="003731E9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F16C7" w14:textId="77777777" w:rsidR="00B95445" w:rsidRDefault="00B95445">
      <w:pPr>
        <w:spacing w:after="0"/>
      </w:pPr>
      <w:r>
        <w:separator/>
      </w:r>
    </w:p>
  </w:endnote>
  <w:endnote w:type="continuationSeparator" w:id="0">
    <w:p w14:paraId="6B5B0D63" w14:textId="77777777" w:rsidR="00B95445" w:rsidRDefault="00B954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2518" w14:textId="77777777" w:rsidR="00B95445" w:rsidRDefault="00B95445">
      <w:pPr>
        <w:spacing w:after="0"/>
      </w:pPr>
      <w:r>
        <w:separator/>
      </w:r>
    </w:p>
  </w:footnote>
  <w:footnote w:type="continuationSeparator" w:id="0">
    <w:p w14:paraId="4FE0AA26" w14:textId="77777777" w:rsidR="00B95445" w:rsidRDefault="00B954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5406E2"/>
    <w:multiLevelType w:val="hybridMultilevel"/>
    <w:tmpl w:val="46EE7824"/>
    <w:lvl w:ilvl="0" w:tplc="75F476D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C467CE5"/>
    <w:multiLevelType w:val="hybridMultilevel"/>
    <w:tmpl w:val="5DD047E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987342">
    <w:abstractNumId w:val="4"/>
  </w:num>
  <w:num w:numId="2" w16cid:durableId="330304297">
    <w:abstractNumId w:val="3"/>
  </w:num>
  <w:num w:numId="3" w16cid:durableId="1837070409">
    <w:abstractNumId w:val="1"/>
  </w:num>
  <w:num w:numId="4" w16cid:durableId="311561881">
    <w:abstractNumId w:val="0"/>
  </w:num>
  <w:num w:numId="5" w16cid:durableId="16574877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5401888">
    <w:abstractNumId w:val="2"/>
  </w:num>
  <w:num w:numId="7" w16cid:durableId="144541966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AB5"/>
    <w:rsid w:val="0001587C"/>
    <w:rsid w:val="00017F23"/>
    <w:rsid w:val="000360AA"/>
    <w:rsid w:val="00046F08"/>
    <w:rsid w:val="00056FB0"/>
    <w:rsid w:val="00091E9B"/>
    <w:rsid w:val="00095BC2"/>
    <w:rsid w:val="000A5896"/>
    <w:rsid w:val="000C2DA1"/>
    <w:rsid w:val="000C3E1C"/>
    <w:rsid w:val="000F6242"/>
    <w:rsid w:val="00105331"/>
    <w:rsid w:val="00105674"/>
    <w:rsid w:val="00125BFF"/>
    <w:rsid w:val="00174844"/>
    <w:rsid w:val="001957DD"/>
    <w:rsid w:val="001A4BB4"/>
    <w:rsid w:val="001F34C8"/>
    <w:rsid w:val="002201E4"/>
    <w:rsid w:val="00270389"/>
    <w:rsid w:val="002748D8"/>
    <w:rsid w:val="002A1EA2"/>
    <w:rsid w:val="002A6824"/>
    <w:rsid w:val="002F1940"/>
    <w:rsid w:val="002F3127"/>
    <w:rsid w:val="00313EF0"/>
    <w:rsid w:val="00320F57"/>
    <w:rsid w:val="003265A9"/>
    <w:rsid w:val="00326C1A"/>
    <w:rsid w:val="0034030B"/>
    <w:rsid w:val="003731E9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5966"/>
    <w:rsid w:val="00477B79"/>
    <w:rsid w:val="00491896"/>
    <w:rsid w:val="004B46AC"/>
    <w:rsid w:val="004D063A"/>
    <w:rsid w:val="004D6698"/>
    <w:rsid w:val="004E3939"/>
    <w:rsid w:val="004E57CF"/>
    <w:rsid w:val="00504463"/>
    <w:rsid w:val="00520EC6"/>
    <w:rsid w:val="00524687"/>
    <w:rsid w:val="00562CA1"/>
    <w:rsid w:val="005745ED"/>
    <w:rsid w:val="005A4DFD"/>
    <w:rsid w:val="005B5087"/>
    <w:rsid w:val="005F3B26"/>
    <w:rsid w:val="00637947"/>
    <w:rsid w:val="00646E60"/>
    <w:rsid w:val="0065270E"/>
    <w:rsid w:val="00672C66"/>
    <w:rsid w:val="006A0B37"/>
    <w:rsid w:val="006A3A35"/>
    <w:rsid w:val="006B0604"/>
    <w:rsid w:val="006B5245"/>
    <w:rsid w:val="006D33E3"/>
    <w:rsid w:val="006E062B"/>
    <w:rsid w:val="006E0D4F"/>
    <w:rsid w:val="006F2D99"/>
    <w:rsid w:val="007052BE"/>
    <w:rsid w:val="00726022"/>
    <w:rsid w:val="007279A5"/>
    <w:rsid w:val="007310C4"/>
    <w:rsid w:val="007A2999"/>
    <w:rsid w:val="007C7EAD"/>
    <w:rsid w:val="007D3992"/>
    <w:rsid w:val="007E6E95"/>
    <w:rsid w:val="007F4F92"/>
    <w:rsid w:val="007F6F25"/>
    <w:rsid w:val="00800273"/>
    <w:rsid w:val="00832356"/>
    <w:rsid w:val="00832B2B"/>
    <w:rsid w:val="0084001D"/>
    <w:rsid w:val="00842B5A"/>
    <w:rsid w:val="008605BD"/>
    <w:rsid w:val="0086435D"/>
    <w:rsid w:val="00871009"/>
    <w:rsid w:val="008726CB"/>
    <w:rsid w:val="00883B75"/>
    <w:rsid w:val="008858CD"/>
    <w:rsid w:val="008D772F"/>
    <w:rsid w:val="008E04E5"/>
    <w:rsid w:val="008E197E"/>
    <w:rsid w:val="009132EC"/>
    <w:rsid w:val="009243EF"/>
    <w:rsid w:val="009270C3"/>
    <w:rsid w:val="00935ECA"/>
    <w:rsid w:val="00941086"/>
    <w:rsid w:val="00945689"/>
    <w:rsid w:val="009513B0"/>
    <w:rsid w:val="00953874"/>
    <w:rsid w:val="00954653"/>
    <w:rsid w:val="0099764C"/>
    <w:rsid w:val="00A339E5"/>
    <w:rsid w:val="00A33B32"/>
    <w:rsid w:val="00A34B3D"/>
    <w:rsid w:val="00A43C24"/>
    <w:rsid w:val="00A46CCB"/>
    <w:rsid w:val="00A60D2B"/>
    <w:rsid w:val="00A6390C"/>
    <w:rsid w:val="00A653CE"/>
    <w:rsid w:val="00A71544"/>
    <w:rsid w:val="00A90373"/>
    <w:rsid w:val="00AC6106"/>
    <w:rsid w:val="00AE1828"/>
    <w:rsid w:val="00B14EA9"/>
    <w:rsid w:val="00B263DC"/>
    <w:rsid w:val="00B27EB4"/>
    <w:rsid w:val="00B33F3C"/>
    <w:rsid w:val="00B44FF6"/>
    <w:rsid w:val="00B5011D"/>
    <w:rsid w:val="00B55001"/>
    <w:rsid w:val="00B823A6"/>
    <w:rsid w:val="00B95445"/>
    <w:rsid w:val="00B97703"/>
    <w:rsid w:val="00BB6A1F"/>
    <w:rsid w:val="00BF681D"/>
    <w:rsid w:val="00C04BAC"/>
    <w:rsid w:val="00C11DE6"/>
    <w:rsid w:val="00C178A7"/>
    <w:rsid w:val="00C17B7B"/>
    <w:rsid w:val="00C23C20"/>
    <w:rsid w:val="00C362C0"/>
    <w:rsid w:val="00CB0B47"/>
    <w:rsid w:val="00CC3799"/>
    <w:rsid w:val="00CD5002"/>
    <w:rsid w:val="00CF46F9"/>
    <w:rsid w:val="00CF6087"/>
    <w:rsid w:val="00CF7EC5"/>
    <w:rsid w:val="00D02856"/>
    <w:rsid w:val="00D144DE"/>
    <w:rsid w:val="00D209D8"/>
    <w:rsid w:val="00D25CD3"/>
    <w:rsid w:val="00D62119"/>
    <w:rsid w:val="00D62A0E"/>
    <w:rsid w:val="00D66E11"/>
    <w:rsid w:val="00D6790D"/>
    <w:rsid w:val="00D833A5"/>
    <w:rsid w:val="00D84FCE"/>
    <w:rsid w:val="00D856BD"/>
    <w:rsid w:val="00D944BD"/>
    <w:rsid w:val="00D94C54"/>
    <w:rsid w:val="00DB7A18"/>
    <w:rsid w:val="00DE43D9"/>
    <w:rsid w:val="00DF7E9B"/>
    <w:rsid w:val="00E92981"/>
    <w:rsid w:val="00E9331E"/>
    <w:rsid w:val="00E961C6"/>
    <w:rsid w:val="00EB2ABD"/>
    <w:rsid w:val="00EB3DF0"/>
    <w:rsid w:val="00EC0AE9"/>
    <w:rsid w:val="00ED48C3"/>
    <w:rsid w:val="00EF0561"/>
    <w:rsid w:val="00F12AD3"/>
    <w:rsid w:val="00F24338"/>
    <w:rsid w:val="00F33593"/>
    <w:rsid w:val="00F34B3C"/>
    <w:rsid w:val="00F40983"/>
    <w:rsid w:val="00F43888"/>
    <w:rsid w:val="00F53635"/>
    <w:rsid w:val="00F8038D"/>
    <w:rsid w:val="00F91527"/>
    <w:rsid w:val="00F92B58"/>
    <w:rsid w:val="00FA096E"/>
    <w:rsid w:val="00FC4854"/>
    <w:rsid w:val="00FC6922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68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456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456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4568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4568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568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5689"/>
    <w:pPr>
      <w:outlineLvl w:val="5"/>
    </w:pPr>
  </w:style>
  <w:style w:type="paragraph" w:styleId="Heading7">
    <w:name w:val="heading 7"/>
    <w:basedOn w:val="H6"/>
    <w:next w:val="Normal"/>
    <w:qFormat/>
    <w:rsid w:val="00945689"/>
    <w:pPr>
      <w:outlineLvl w:val="6"/>
    </w:pPr>
  </w:style>
  <w:style w:type="paragraph" w:styleId="Heading8">
    <w:name w:val="heading 8"/>
    <w:basedOn w:val="Heading1"/>
    <w:next w:val="Normal"/>
    <w:qFormat/>
    <w:rsid w:val="009456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5689"/>
    <w:pPr>
      <w:outlineLvl w:val="8"/>
    </w:pPr>
  </w:style>
  <w:style w:type="character" w:default="1" w:styleId="DefaultParagraphFont">
    <w:name w:val="Default Paragraph Font"/>
    <w:semiHidden/>
    <w:rsid w:val="009456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568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9456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568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4568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5689"/>
    <w:pPr>
      <w:spacing w:before="180"/>
      <w:ind w:left="2693" w:hanging="2693"/>
    </w:pPr>
    <w:rPr>
      <w:b/>
    </w:rPr>
  </w:style>
  <w:style w:type="paragraph" w:styleId="TOC1">
    <w:name w:val="toc 1"/>
    <w:semiHidden/>
    <w:rsid w:val="009456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456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5689"/>
    <w:pPr>
      <w:ind w:left="1701" w:hanging="1701"/>
    </w:pPr>
  </w:style>
  <w:style w:type="paragraph" w:styleId="TOC4">
    <w:name w:val="toc 4"/>
    <w:basedOn w:val="TOC3"/>
    <w:semiHidden/>
    <w:rsid w:val="00945689"/>
    <w:pPr>
      <w:ind w:left="1418" w:hanging="1418"/>
    </w:pPr>
  </w:style>
  <w:style w:type="paragraph" w:styleId="TOC3">
    <w:name w:val="toc 3"/>
    <w:basedOn w:val="TOC2"/>
    <w:semiHidden/>
    <w:rsid w:val="00945689"/>
    <w:pPr>
      <w:ind w:left="1134" w:hanging="1134"/>
    </w:pPr>
  </w:style>
  <w:style w:type="paragraph" w:styleId="TOC2">
    <w:name w:val="toc 2"/>
    <w:basedOn w:val="TOC1"/>
    <w:semiHidden/>
    <w:rsid w:val="009456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5689"/>
    <w:pPr>
      <w:ind w:left="284"/>
    </w:pPr>
  </w:style>
  <w:style w:type="paragraph" w:styleId="Index1">
    <w:name w:val="index 1"/>
    <w:basedOn w:val="Normal"/>
    <w:semiHidden/>
    <w:rsid w:val="00945689"/>
    <w:pPr>
      <w:keepLines/>
      <w:spacing w:after="0"/>
    </w:pPr>
  </w:style>
  <w:style w:type="paragraph" w:customStyle="1" w:styleId="ZH">
    <w:name w:val="ZH"/>
    <w:rsid w:val="009456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5689"/>
    <w:pPr>
      <w:outlineLvl w:val="9"/>
    </w:pPr>
  </w:style>
  <w:style w:type="paragraph" w:styleId="ListNumber2">
    <w:name w:val="List Number 2"/>
    <w:basedOn w:val="ListNumber"/>
    <w:semiHidden/>
    <w:rsid w:val="00945689"/>
    <w:pPr>
      <w:ind w:left="851"/>
    </w:pPr>
  </w:style>
  <w:style w:type="character" w:styleId="FootnoteReference">
    <w:name w:val="footnote reference"/>
    <w:basedOn w:val="DefaultParagraphFont"/>
    <w:semiHidden/>
    <w:rsid w:val="009456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56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45689"/>
    <w:rPr>
      <w:b/>
    </w:rPr>
  </w:style>
  <w:style w:type="paragraph" w:customStyle="1" w:styleId="TAC">
    <w:name w:val="TAC"/>
    <w:basedOn w:val="TAL"/>
    <w:rsid w:val="00945689"/>
    <w:pPr>
      <w:jc w:val="center"/>
    </w:pPr>
  </w:style>
  <w:style w:type="paragraph" w:customStyle="1" w:styleId="TF">
    <w:name w:val="TF"/>
    <w:basedOn w:val="TH"/>
    <w:rsid w:val="00945689"/>
    <w:pPr>
      <w:keepNext w:val="0"/>
      <w:spacing w:before="0" w:after="240"/>
    </w:pPr>
  </w:style>
  <w:style w:type="paragraph" w:customStyle="1" w:styleId="NO">
    <w:name w:val="NO"/>
    <w:basedOn w:val="Normal"/>
    <w:rsid w:val="00945689"/>
    <w:pPr>
      <w:keepLines/>
      <w:ind w:left="1135" w:hanging="851"/>
    </w:pPr>
  </w:style>
  <w:style w:type="paragraph" w:styleId="TOC9">
    <w:name w:val="toc 9"/>
    <w:basedOn w:val="TOC8"/>
    <w:semiHidden/>
    <w:rsid w:val="00945689"/>
    <w:pPr>
      <w:ind w:left="1418" w:hanging="1418"/>
    </w:pPr>
  </w:style>
  <w:style w:type="paragraph" w:customStyle="1" w:styleId="EX">
    <w:name w:val="EX"/>
    <w:basedOn w:val="Normal"/>
    <w:rsid w:val="00945689"/>
    <w:pPr>
      <w:keepLines/>
      <w:ind w:left="1702" w:hanging="1418"/>
    </w:pPr>
  </w:style>
  <w:style w:type="paragraph" w:customStyle="1" w:styleId="FP">
    <w:name w:val="FP"/>
    <w:basedOn w:val="Normal"/>
    <w:rsid w:val="00945689"/>
    <w:pPr>
      <w:spacing w:after="0"/>
    </w:pPr>
  </w:style>
  <w:style w:type="paragraph" w:customStyle="1" w:styleId="LD">
    <w:name w:val="LD"/>
    <w:rsid w:val="009456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45689"/>
    <w:pPr>
      <w:spacing w:after="0"/>
    </w:pPr>
  </w:style>
  <w:style w:type="paragraph" w:customStyle="1" w:styleId="EW">
    <w:name w:val="EW"/>
    <w:basedOn w:val="EX"/>
    <w:rsid w:val="00945689"/>
    <w:pPr>
      <w:spacing w:after="0"/>
    </w:pPr>
  </w:style>
  <w:style w:type="paragraph" w:styleId="TOC6">
    <w:name w:val="toc 6"/>
    <w:basedOn w:val="TOC5"/>
    <w:next w:val="Normal"/>
    <w:semiHidden/>
    <w:rsid w:val="00945689"/>
    <w:pPr>
      <w:ind w:left="1985" w:hanging="1985"/>
    </w:pPr>
  </w:style>
  <w:style w:type="paragraph" w:styleId="TOC7">
    <w:name w:val="toc 7"/>
    <w:basedOn w:val="TOC6"/>
    <w:next w:val="Normal"/>
    <w:semiHidden/>
    <w:rsid w:val="00945689"/>
    <w:pPr>
      <w:ind w:left="2268" w:hanging="2268"/>
    </w:pPr>
  </w:style>
  <w:style w:type="paragraph" w:styleId="ListBullet2">
    <w:name w:val="List Bullet 2"/>
    <w:basedOn w:val="ListBullet"/>
    <w:rsid w:val="00945689"/>
    <w:pPr>
      <w:ind w:left="851"/>
    </w:pPr>
  </w:style>
  <w:style w:type="paragraph" w:styleId="ListBullet3">
    <w:name w:val="List Bullet 3"/>
    <w:basedOn w:val="ListBullet2"/>
    <w:semiHidden/>
    <w:rsid w:val="00945689"/>
    <w:pPr>
      <w:ind w:left="1135"/>
    </w:pPr>
  </w:style>
  <w:style w:type="paragraph" w:styleId="ListNumber">
    <w:name w:val="List Number"/>
    <w:basedOn w:val="List"/>
    <w:semiHidden/>
    <w:rsid w:val="00945689"/>
  </w:style>
  <w:style w:type="paragraph" w:customStyle="1" w:styleId="EQ">
    <w:name w:val="EQ"/>
    <w:basedOn w:val="Normal"/>
    <w:next w:val="Normal"/>
    <w:rsid w:val="009456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456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56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56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5689"/>
    <w:pPr>
      <w:jc w:val="right"/>
    </w:pPr>
  </w:style>
  <w:style w:type="paragraph" w:customStyle="1" w:styleId="H6">
    <w:name w:val="H6"/>
    <w:basedOn w:val="Heading5"/>
    <w:next w:val="Normal"/>
    <w:rsid w:val="009456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5689"/>
    <w:pPr>
      <w:ind w:left="851" w:hanging="851"/>
    </w:pPr>
  </w:style>
  <w:style w:type="paragraph" w:customStyle="1" w:styleId="TAL">
    <w:name w:val="TAL"/>
    <w:basedOn w:val="Normal"/>
    <w:rsid w:val="009456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56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456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456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456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45689"/>
    <w:pPr>
      <w:framePr w:wrap="notBeside" w:y="16161"/>
    </w:pPr>
  </w:style>
  <w:style w:type="character" w:customStyle="1" w:styleId="ZGSM">
    <w:name w:val="ZGSM"/>
    <w:rsid w:val="00945689"/>
  </w:style>
  <w:style w:type="paragraph" w:styleId="List2">
    <w:name w:val="List 2"/>
    <w:basedOn w:val="List"/>
    <w:semiHidden/>
    <w:rsid w:val="00945689"/>
    <w:pPr>
      <w:ind w:left="851"/>
    </w:pPr>
  </w:style>
  <w:style w:type="paragraph" w:customStyle="1" w:styleId="ZG">
    <w:name w:val="ZG"/>
    <w:rsid w:val="009456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45689"/>
    <w:pPr>
      <w:ind w:left="1135"/>
    </w:pPr>
  </w:style>
  <w:style w:type="paragraph" w:styleId="List4">
    <w:name w:val="List 4"/>
    <w:basedOn w:val="List3"/>
    <w:semiHidden/>
    <w:rsid w:val="00945689"/>
    <w:pPr>
      <w:ind w:left="1418"/>
    </w:pPr>
  </w:style>
  <w:style w:type="paragraph" w:styleId="List5">
    <w:name w:val="List 5"/>
    <w:basedOn w:val="List4"/>
    <w:semiHidden/>
    <w:rsid w:val="00945689"/>
    <w:pPr>
      <w:ind w:left="1702"/>
    </w:pPr>
  </w:style>
  <w:style w:type="paragraph" w:customStyle="1" w:styleId="EditorsNote">
    <w:name w:val="Editor's Note"/>
    <w:basedOn w:val="NO"/>
    <w:rsid w:val="00945689"/>
    <w:rPr>
      <w:color w:val="FF0000"/>
    </w:rPr>
  </w:style>
  <w:style w:type="paragraph" w:styleId="List">
    <w:name w:val="List"/>
    <w:basedOn w:val="Normal"/>
    <w:semiHidden/>
    <w:rsid w:val="00945689"/>
    <w:pPr>
      <w:ind w:left="568" w:hanging="284"/>
    </w:pPr>
  </w:style>
  <w:style w:type="paragraph" w:styleId="ListBullet">
    <w:name w:val="List Bullet"/>
    <w:basedOn w:val="List"/>
    <w:semiHidden/>
    <w:rsid w:val="00945689"/>
  </w:style>
  <w:style w:type="paragraph" w:styleId="ListBullet4">
    <w:name w:val="List Bullet 4"/>
    <w:basedOn w:val="ListBullet3"/>
    <w:semiHidden/>
    <w:rsid w:val="00945689"/>
    <w:pPr>
      <w:ind w:left="1418"/>
    </w:pPr>
  </w:style>
  <w:style w:type="paragraph" w:styleId="ListBullet5">
    <w:name w:val="List Bullet 5"/>
    <w:basedOn w:val="ListBullet4"/>
    <w:semiHidden/>
    <w:rsid w:val="00945689"/>
    <w:pPr>
      <w:ind w:left="1702"/>
    </w:pPr>
  </w:style>
  <w:style w:type="paragraph" w:customStyle="1" w:styleId="B2">
    <w:name w:val="B2"/>
    <w:basedOn w:val="List2"/>
    <w:rsid w:val="00945689"/>
  </w:style>
  <w:style w:type="paragraph" w:customStyle="1" w:styleId="B3">
    <w:name w:val="B3"/>
    <w:basedOn w:val="List3"/>
    <w:rsid w:val="00945689"/>
  </w:style>
  <w:style w:type="paragraph" w:customStyle="1" w:styleId="B4">
    <w:name w:val="B4"/>
    <w:basedOn w:val="List4"/>
    <w:rsid w:val="00945689"/>
  </w:style>
  <w:style w:type="paragraph" w:customStyle="1" w:styleId="B5">
    <w:name w:val="B5"/>
    <w:basedOn w:val="List5"/>
    <w:rsid w:val="00945689"/>
  </w:style>
  <w:style w:type="paragraph" w:customStyle="1" w:styleId="ZTD">
    <w:name w:val="ZTD"/>
    <w:basedOn w:val="ZB"/>
    <w:rsid w:val="0094568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32E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279A5"/>
    <w:pPr>
      <w:overflowPunct/>
      <w:autoSpaceDE/>
      <w:autoSpaceDN/>
      <w:adjustRightInd/>
      <w:spacing w:after="0"/>
      <w:ind w:left="720"/>
      <w:textAlignment w:val="auto"/>
    </w:pPr>
    <w:rPr>
      <w:rFonts w:ascii="Aptos" w:eastAsiaTheme="minorHAnsi" w:hAnsi="Aptos" w:cs="Calibri"/>
      <w:sz w:val="22"/>
      <w:szCs w:val="22"/>
      <w:lang w:val="en-CA" w:eastAsia="en-C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1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ristina.badulescu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2025-01-06T14:50:00Z</dcterms:created>
  <dcterms:modified xsi:type="dcterms:W3CDTF">2025-01-06T14:50:00Z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